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August 12, 2019, </w:t>
      </w: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 w:rsidRPr="002A7232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2A7232"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Freese, Schossow, </w:t>
      </w:r>
      <w:r w:rsidRPr="002A7232">
        <w:rPr>
          <w:rFonts w:ascii="Verdana" w:hAnsi="Verdana"/>
          <w:sz w:val="16"/>
          <w:szCs w:val="16"/>
        </w:rPr>
        <w:t xml:space="preserve">Wiese and Wood.  </w:t>
      </w: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Gary </w:t>
      </w:r>
      <w:proofErr w:type="spellStart"/>
      <w:r>
        <w:rPr>
          <w:rFonts w:ascii="Verdana" w:hAnsi="Verdana"/>
          <w:sz w:val="16"/>
          <w:szCs w:val="16"/>
        </w:rPr>
        <w:t>Brummer</w:t>
      </w:r>
      <w:proofErr w:type="spellEnd"/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BWood</w:t>
      </w:r>
      <w:proofErr w:type="spellEnd"/>
      <w:r>
        <w:rPr>
          <w:rFonts w:ascii="Verdana" w:hAnsi="Verdana"/>
          <w:sz w:val="16"/>
          <w:szCs w:val="16"/>
        </w:rPr>
        <w:t>, second by Schossow</w:t>
      </w:r>
      <w:r w:rsidRPr="002A7232">
        <w:rPr>
          <w:rFonts w:ascii="Verdana" w:hAnsi="Verdana"/>
          <w:sz w:val="16"/>
          <w:szCs w:val="16"/>
        </w:rPr>
        <w:t>, 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Schossow,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>, 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6-10-19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Library Board Minutes, d. Allow Bills Presented e.  Troy Jacobson d/b/a </w:t>
      </w:r>
      <w:proofErr w:type="spellStart"/>
      <w:r>
        <w:rPr>
          <w:rFonts w:ascii="Verdana" w:hAnsi="Verdana"/>
          <w:sz w:val="16"/>
          <w:szCs w:val="16"/>
        </w:rPr>
        <w:t>Sizzlin</w:t>
      </w:r>
      <w:proofErr w:type="spellEnd"/>
      <w:r>
        <w:rPr>
          <w:rFonts w:ascii="Verdana" w:hAnsi="Verdana"/>
          <w:sz w:val="16"/>
          <w:szCs w:val="16"/>
        </w:rPr>
        <w:t xml:space="preserve">’ J liquor license renewal/beer garden </w:t>
      </w:r>
      <w:proofErr w:type="gramStart"/>
      <w:r>
        <w:rPr>
          <w:rFonts w:ascii="Verdana" w:hAnsi="Verdana"/>
          <w:sz w:val="16"/>
          <w:szCs w:val="16"/>
        </w:rPr>
        <w:t>permit  f</w:t>
      </w:r>
      <w:proofErr w:type="gramEnd"/>
      <w:r>
        <w:rPr>
          <w:rFonts w:ascii="Verdana" w:hAnsi="Verdana"/>
          <w:sz w:val="16"/>
          <w:szCs w:val="16"/>
        </w:rPr>
        <w:t xml:space="preserve">.  </w:t>
      </w:r>
      <w:proofErr w:type="gramStart"/>
      <w:r>
        <w:rPr>
          <w:rFonts w:ascii="Verdana" w:hAnsi="Verdana"/>
          <w:sz w:val="16"/>
          <w:szCs w:val="16"/>
        </w:rPr>
        <w:t xml:space="preserve">Brenda </w:t>
      </w:r>
      <w:proofErr w:type="spellStart"/>
      <w:r>
        <w:rPr>
          <w:rFonts w:ascii="Verdana" w:hAnsi="Verdana"/>
          <w:sz w:val="16"/>
          <w:szCs w:val="16"/>
        </w:rPr>
        <w:t>Segebart</w:t>
      </w:r>
      <w:proofErr w:type="spellEnd"/>
      <w:r>
        <w:rPr>
          <w:rFonts w:ascii="Verdana" w:hAnsi="Verdana"/>
          <w:sz w:val="16"/>
          <w:szCs w:val="16"/>
        </w:rPr>
        <w:t xml:space="preserve"> d/b/a B &amp; C’s Melody Inn – beer garden permit.</w:t>
      </w:r>
      <w:proofErr w:type="gramEnd"/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46"/>
        <w:gridCol w:w="2944"/>
        <w:gridCol w:w="1868"/>
        <w:gridCol w:w="1003"/>
      </w:tblGrid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8/12/2019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REFERENCE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AMOUNT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BADGER METER      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BEACON SERVICES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$195.80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$325.37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CHEROKEE RURAL WATER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PURCHASE OF WATER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$4,341.60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EFTPS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FED/FICA TAXES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$1,966.75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FELD FIRE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MONITORING WW PLANT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$106.58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FOUNDATION ANALYTICAL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WW  TESTING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$38.00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G &amp; C's FULL SERVICE STATION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repairs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$80.00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fuel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$170.91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GAIL GEBERS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SPRAY MAIN STREET/TOWER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$125.00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GALVA POST OFFICE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$160.00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HOLSTEIN SANITATION INC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FUEL SURCHARGE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$20.40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I DNR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NPDES ANNUAL FEE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$210.00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IPERS 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$1,243.21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IOWA ONE CALL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LOCATES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$10.80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JEFF SHAKLETON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CAMPING REFUND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$215.00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METERING &amp; TECHNOLOGY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CONNECTORS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$115.20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MID-AMERICA PUBLISHING CORP.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PUBLICATIONS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$72.28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MIDAMERICAN ENERGY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UTILITIES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$1,422.27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MIKE'S LAWN SERVICE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LANDSCAPING - GALVA SIGNS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$1,488.00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PATRICIA NIEMEIER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MILEAGE REIMBURSEMENT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$25.52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RESOURCEMATE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SUBSCTIPTION RENEWAL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$179.00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SCHALLER TELEPHONE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LIBRARY PHONE BILL          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$40.77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CITY HALL PHONE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$17.44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STATE LIBRARY OF IOWA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BRIDGES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$304.10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$51.04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STEVENSON HARDWARE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$51.66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USA BLUE BOOK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CHARTS/PENS/GLOVES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$166.79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VISTA PAINTS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STRIPING PAINT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$288.21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VOGT BROTHERS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METER CHECKS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$97.50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WALMART COMMUNITY/GECRB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SUMMER READING PROGRAM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$251.61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$2,750.00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$583.33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JIM RASMUSSEN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$2,354.84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$434.00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JUDY WHITMER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$242.06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BRAD PEDERSEN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$646.62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MARY WIESE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$93.86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TRISH NIEMEIER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$971.63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$234.60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CINDEE LICHTER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$143.26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629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$             22,235.01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2349" w:rsidRPr="00A6293C" w:rsidTr="008A46A1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C2349" w:rsidRPr="00A6293C" w:rsidRDefault="008C234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C2349" w:rsidRPr="00E300FE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6128.58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3247.09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45.82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3825.13</w:t>
      </w:r>
      <w:r w:rsidRPr="00E300FE">
        <w:rPr>
          <w:rFonts w:ascii="Verdana" w:hAnsi="Verdana" w:cs="Gautami"/>
          <w:sz w:val="16"/>
          <w:szCs w:val="16"/>
        </w:rPr>
        <w:t xml:space="preserve">; TRUST &amp; AGENCY –0; WATER UTILITY – </w:t>
      </w:r>
      <w:r>
        <w:rPr>
          <w:rFonts w:ascii="Verdana" w:hAnsi="Verdana" w:cs="Gautami"/>
          <w:sz w:val="16"/>
          <w:szCs w:val="16"/>
        </w:rPr>
        <w:t>9768.86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6258.32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4121.54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.300.00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8149.26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125.00;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2321.38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6450.34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2966.42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624.43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664.44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>GALVA CITY COMMITTEE</w:t>
      </w:r>
      <w:r>
        <w:rPr>
          <w:rFonts w:ascii="Verdana" w:hAnsi="Verdana" w:cs="Gautami"/>
          <w:sz w:val="16"/>
          <w:szCs w:val="16"/>
        </w:rPr>
        <w:t xml:space="preserve"> – Chris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updated the council about the upcoming corn </w:t>
      </w:r>
      <w:proofErr w:type="gramStart"/>
      <w:r>
        <w:rPr>
          <w:rFonts w:ascii="Verdana" w:hAnsi="Verdana" w:cs="Gautami"/>
          <w:sz w:val="16"/>
          <w:szCs w:val="16"/>
        </w:rPr>
        <w:t>hole</w:t>
      </w:r>
      <w:proofErr w:type="gramEnd"/>
      <w:r>
        <w:rPr>
          <w:rFonts w:ascii="Verdana" w:hAnsi="Verdana" w:cs="Gautami"/>
          <w:sz w:val="16"/>
          <w:szCs w:val="16"/>
        </w:rPr>
        <w:t xml:space="preserve"> tournament and the street dance.  Chris also talked with the council about replacing the basketball hoop on the north side of the basketball court.  </w:t>
      </w:r>
      <w:proofErr w:type="gramStart"/>
      <w:r>
        <w:rPr>
          <w:rFonts w:ascii="Verdana" w:hAnsi="Verdana" w:cs="Gautami"/>
          <w:sz w:val="16"/>
          <w:szCs w:val="16"/>
        </w:rPr>
        <w:t>Following discussion motion by Schossow second by Freese to approve the replacement basketball hoop.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>CAR SHOW</w:t>
      </w:r>
      <w:r>
        <w:rPr>
          <w:rFonts w:ascii="Verdana" w:hAnsi="Verdana" w:cs="Gautami"/>
          <w:sz w:val="16"/>
          <w:szCs w:val="16"/>
        </w:rPr>
        <w:t xml:space="preserve"> – City Clerk Brandt updated the council on the car show.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</w:t>
      </w:r>
      <w:proofErr w:type="spellStart"/>
      <w:r>
        <w:rPr>
          <w:rFonts w:ascii="Verdana" w:hAnsi="Verdana" w:cs="Gautami"/>
          <w:sz w:val="16"/>
          <w:szCs w:val="16"/>
        </w:rPr>
        <w:t>Harrimann</w:t>
      </w:r>
      <w:proofErr w:type="spellEnd"/>
      <w:r>
        <w:rPr>
          <w:rFonts w:ascii="Verdana" w:hAnsi="Verdana" w:cs="Gautami"/>
          <w:sz w:val="16"/>
          <w:szCs w:val="16"/>
        </w:rPr>
        <w:t xml:space="preserve"> updated the council on the recent happenings in the county.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>RESOLUTION 2019 ROAD USE REPORT</w:t>
      </w:r>
      <w:r>
        <w:rPr>
          <w:rFonts w:ascii="Verdana" w:hAnsi="Verdana" w:cs="Gautami"/>
          <w:sz w:val="16"/>
          <w:szCs w:val="16"/>
        </w:rPr>
        <w:t xml:space="preserve"> – Following discussion motion by Freese second by Schossow to approve the Road Use Report as presented.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 xml:space="preserve">APPROVE AMBER FRIEDMANN TO GALVA PUBLIC LIBRARY BOARD </w:t>
      </w:r>
      <w:r>
        <w:rPr>
          <w:rFonts w:ascii="Verdana" w:hAnsi="Verdana" w:cs="Gautami"/>
          <w:sz w:val="16"/>
          <w:szCs w:val="16"/>
        </w:rPr>
        <w:t xml:space="preserve">– Motion by Freese second by Wiese to appoint Amber </w:t>
      </w:r>
      <w:proofErr w:type="spellStart"/>
      <w:r>
        <w:rPr>
          <w:rFonts w:ascii="Verdana" w:hAnsi="Verdana" w:cs="Gautami"/>
          <w:sz w:val="16"/>
          <w:szCs w:val="16"/>
        </w:rPr>
        <w:t>Friedmann</w:t>
      </w:r>
      <w:proofErr w:type="spellEnd"/>
      <w:r>
        <w:rPr>
          <w:rFonts w:ascii="Verdana" w:hAnsi="Verdana" w:cs="Gautami"/>
          <w:sz w:val="16"/>
          <w:szCs w:val="16"/>
        </w:rPr>
        <w:t xml:space="preserve"> to the Galva Public Library Board.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4A0E68">
        <w:rPr>
          <w:rFonts w:ascii="Verdana" w:hAnsi="Verdana" w:cs="Gautami"/>
          <w:b/>
          <w:sz w:val="16"/>
          <w:szCs w:val="16"/>
        </w:rPr>
        <w:t>WASTEWATER PROJECT – CLOSED SECTION IA CODE 21.5J REAL ESTATE</w:t>
      </w:r>
      <w:r>
        <w:rPr>
          <w:rFonts w:ascii="Verdana" w:hAnsi="Verdana" w:cs="Gautami"/>
          <w:sz w:val="16"/>
          <w:szCs w:val="16"/>
        </w:rPr>
        <w:t xml:space="preserve"> – Motion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second by Wiese to enter into closed session.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  </w:t>
      </w:r>
      <w:proofErr w:type="gramStart"/>
      <w:r>
        <w:rPr>
          <w:rFonts w:ascii="Verdana" w:hAnsi="Verdana" w:cs="Gautami"/>
          <w:sz w:val="16"/>
          <w:szCs w:val="16"/>
        </w:rPr>
        <w:t>Following discussion motion by Schossow second by Wiese to return to regular session.</w:t>
      </w:r>
      <w:proofErr w:type="gramEnd"/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8C2349" w:rsidRDefault="008C2349" w:rsidP="008C23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Schossow.</w:t>
      </w: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C2349" w:rsidRPr="002A7232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8C2349" w:rsidRDefault="008C2349" w:rsidP="008C23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349"/>
    <w:rsid w:val="00294875"/>
    <w:rsid w:val="002A3F7A"/>
    <w:rsid w:val="002F52A1"/>
    <w:rsid w:val="004A6D77"/>
    <w:rsid w:val="00744BE2"/>
    <w:rsid w:val="008C2349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234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349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8C2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2020-01-10T14:38:00Z</dcterms:created>
  <dcterms:modified xsi:type="dcterms:W3CDTF">2020-01-10T14:38:00Z</dcterms:modified>
</cp:coreProperties>
</file>